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36" w:lineRule="atLeast"/>
        <w:jc w:val="center"/>
        <w:outlineLvl w:val="3"/>
        <w:rPr>
          <w:rFonts w:ascii="Arial" w:hAnsi="Arial" w:eastAsia="Times New Roman" w:cs="Arial"/>
          <w:b/>
          <w:sz w:val="32"/>
          <w:szCs w:val="32"/>
          <w:lang w:val="en-US" w:eastAsia="ru-RU"/>
        </w:rPr>
      </w:pPr>
      <w:r>
        <w:rPr>
          <w:rFonts w:ascii="Arial" w:hAnsi="Arial" w:eastAsia="Times New Roman" w:cs="Arial"/>
          <w:b/>
          <w:sz w:val="32"/>
          <w:szCs w:val="32"/>
          <w:lang w:val="en-US" w:eastAsia="ru-RU"/>
        </w:rPr>
        <w:t>Consent</w:t>
      </w:r>
    </w:p>
    <w:p>
      <w:pPr>
        <w:spacing w:after="0" w:line="336" w:lineRule="atLeast"/>
        <w:jc w:val="center"/>
        <w:outlineLvl w:val="3"/>
        <w:rPr>
          <w:rFonts w:ascii="Arial" w:hAnsi="Arial" w:eastAsia="Times New Roman" w:cs="Arial"/>
          <w:b/>
          <w:sz w:val="20"/>
          <w:szCs w:val="20"/>
          <w:lang w:val="en-US" w:eastAsia="ru-RU"/>
        </w:rPr>
      </w:pPr>
      <w:r>
        <w:rPr>
          <w:rFonts w:ascii="Arial" w:hAnsi="Arial" w:eastAsia="Times New Roman" w:cs="Arial"/>
          <w:b/>
          <w:sz w:val="20"/>
          <w:szCs w:val="20"/>
          <w:lang w:val="en-US" w:eastAsia="ru-RU"/>
        </w:rPr>
        <w:t>of the user, buyer, seller to the processing of personal data</w:t>
      </w:r>
    </w:p>
    <w:p>
      <w:pPr>
        <w:pStyle w:val="2"/>
        <w:shd w:val="clear" w:color="auto" w:fill="FFFFFF"/>
        <w:spacing w:before="0"/>
        <w:ind w:firstLine="708"/>
        <w:jc w:val="both"/>
        <w:rPr>
          <w:rFonts w:ascii="Arial" w:hAnsi="Arial" w:eastAsia="Times New Roman" w:cs="Arial"/>
          <w:color w:val="030303"/>
          <w:sz w:val="20"/>
          <w:szCs w:val="20"/>
          <w:lang w:val="en-US" w:eastAsia="ru-RU"/>
        </w:rPr>
      </w:pPr>
    </w:p>
    <w:p>
      <w:pPr>
        <w:pStyle w:val="2"/>
        <w:shd w:val="clear" w:color="auto" w:fill="FFFFFF"/>
        <w:spacing w:before="0"/>
        <w:ind w:firstLine="709"/>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 xml:space="preserve">I, (full name__________) have read </w:t>
      </w:r>
      <w:r>
        <w:rPr>
          <w:rFonts w:ascii="Arial" w:hAnsi="Arial" w:eastAsia="Times New Roman" w:cs="Arial"/>
          <w:bCs/>
          <w:color w:val="auto"/>
          <w:sz w:val="20"/>
          <w:szCs w:val="20"/>
          <w:lang w:val="en-US" w:eastAsia="ru-RU"/>
        </w:rPr>
        <w:t xml:space="preserve">the Privacy Policy of personal information </w:t>
      </w:r>
      <w:bookmarkStart w:id="0" w:name="_Hlk111121343"/>
      <w:bookmarkStart w:id="1" w:name="_Hlk104899397"/>
      <w:r>
        <w:rPr>
          <w:rFonts w:ascii="Arial" w:hAnsi="Arial" w:cs="Arial"/>
          <w:color w:val="0000FF"/>
          <w:sz w:val="20"/>
          <w:szCs w:val="20"/>
          <w:lang w:val="en-US"/>
        </w:rPr>
        <w:t xml:space="preserve">“Internet platform </w:t>
      </w:r>
      <w:r>
        <w:rPr>
          <w:rFonts w:ascii="Arial" w:hAnsi="Arial" w:eastAsia="Times New Roman" w:cs="Arial"/>
          <w:bCs/>
          <w:color w:val="0000FF"/>
          <w:sz w:val="20"/>
          <w:szCs w:val="20"/>
          <w:lang w:val="en-US"/>
        </w:rPr>
        <w:t>“Tez</w:t>
      </w:r>
      <w:r>
        <w:rPr>
          <w:rFonts w:hint="default" w:ascii="Arial" w:hAnsi="Arial" w:eastAsia="Times New Roman" w:cs="Arial"/>
          <w:bCs/>
          <w:color w:val="0000FF"/>
          <w:sz w:val="20"/>
          <w:szCs w:val="20"/>
          <w:lang w:val="en-US"/>
        </w:rPr>
        <w:t>b</w:t>
      </w:r>
      <w:r>
        <w:rPr>
          <w:rFonts w:ascii="Arial" w:hAnsi="Arial" w:eastAsia="Times New Roman" w:cs="Arial"/>
          <w:bCs/>
          <w:color w:val="0000FF"/>
          <w:sz w:val="20"/>
          <w:szCs w:val="20"/>
          <w:lang w:val="en-US"/>
        </w:rPr>
        <w:t>er</w:t>
      </w:r>
      <w:r>
        <w:rPr>
          <w:rFonts w:hint="default" w:ascii="Arial" w:hAnsi="Arial" w:eastAsia="Times New Roman" w:cs="Arial"/>
          <w:bCs/>
          <w:color w:val="0000FF"/>
          <w:sz w:val="20"/>
          <w:szCs w:val="20"/>
          <w:lang w:val="en-US"/>
        </w:rPr>
        <w:t>shop</w:t>
      </w:r>
      <w:r>
        <w:rPr>
          <w:rFonts w:ascii="Arial" w:hAnsi="Arial" w:cs="Arial"/>
          <w:color w:val="0000FF"/>
          <w:sz w:val="20"/>
          <w:szCs w:val="20"/>
          <w:lang w:val="en-US"/>
        </w:rPr>
        <w:t>”</w:t>
      </w:r>
      <w:bookmarkEnd w:id="0"/>
      <w:r>
        <w:rPr>
          <w:rFonts w:ascii="Arial" w:hAnsi="Arial" w:cs="Arial"/>
          <w:color w:val="0000FF"/>
          <w:sz w:val="20"/>
          <w:szCs w:val="20"/>
          <w:lang w:val="en-US"/>
        </w:rPr>
        <w:t xml:space="preserve"> “Tezber Company” LLP</w:t>
      </w:r>
      <w:bookmarkEnd w:id="1"/>
      <w:r>
        <w:rPr>
          <w:rFonts w:ascii="Arial" w:hAnsi="Arial" w:cs="Arial"/>
          <w:color w:val="0000FF"/>
          <w:sz w:val="20"/>
          <w:szCs w:val="20"/>
          <w:lang w:val="en-US"/>
        </w:rPr>
        <w:t xml:space="preserve"> and </w:t>
      </w:r>
      <w:r>
        <w:rPr>
          <w:rFonts w:ascii="Arial" w:hAnsi="Arial" w:eastAsia="Times New Roman" w:cs="Arial"/>
          <w:color w:val="030303"/>
          <w:sz w:val="20"/>
          <w:szCs w:val="20"/>
          <w:lang w:val="en-US" w:eastAsia="ru-RU"/>
        </w:rPr>
        <w:t>provide my Consent to the processing of personal data (hereinafter - “Consent”) on the terms set forth in this policy.</w:t>
      </w:r>
    </w:p>
    <w:p>
      <w:pPr>
        <w:pStyle w:val="2"/>
        <w:shd w:val="clear" w:color="auto" w:fill="FFFFFF"/>
        <w:spacing w:before="0"/>
        <w:ind w:firstLine="709"/>
        <w:jc w:val="both"/>
        <w:rPr>
          <w:rFonts w:ascii="Arial" w:hAnsi="Arial" w:eastAsia="Microsoft Sans Serif" w:cs="Arial"/>
          <w:b/>
          <w:i/>
          <w:color w:val="0000FF"/>
          <w:sz w:val="20"/>
          <w:szCs w:val="20"/>
          <w:u w:val="single"/>
          <w:lang w:val="en-US" w:eastAsia="ru-RU" w:bidi="ru-RU"/>
        </w:rPr>
      </w:pPr>
      <w:r>
        <w:rPr>
          <w:rFonts w:ascii="Arial" w:hAnsi="Arial" w:eastAsia="Times New Roman" w:cs="Arial"/>
          <w:color w:val="auto"/>
          <w:sz w:val="20"/>
          <w:szCs w:val="20"/>
          <w:lang w:val="en-US" w:eastAsia="ru-RU"/>
        </w:rPr>
        <w:t xml:space="preserve">The consent shall be given by signing it by clicking on the corresponding, active inscription and pressing the “Submit” button when registering on the website </w:t>
      </w:r>
      <w:bookmarkStart w:id="2" w:name="_Hlk111119788"/>
      <w:r>
        <w:rPr>
          <w:rStyle w:val="5"/>
          <w:rFonts w:ascii="Arial" w:hAnsi="Arial" w:eastAsia="Times New Roman" w:cs="Arial"/>
          <w:color w:val="0000FF"/>
          <w:sz w:val="20"/>
          <w:szCs w:val="20"/>
          <w:lang w:eastAsia="ru-RU"/>
        </w:rPr>
        <w:fldChar w:fldCharType="begin"/>
      </w:r>
      <w:r>
        <w:rPr>
          <w:rStyle w:val="5"/>
          <w:rFonts w:ascii="Arial" w:hAnsi="Arial" w:eastAsia="Times New Roman" w:cs="Arial"/>
          <w:color w:val="0000FF"/>
          <w:sz w:val="20"/>
          <w:szCs w:val="20"/>
          <w:lang w:val="en-US" w:eastAsia="ru-RU"/>
        </w:rPr>
        <w:instrText xml:space="preserve"> HYPERLINK </w:instrText>
      </w:r>
      <w:r>
        <w:rPr>
          <w:rStyle w:val="5"/>
          <w:rFonts w:ascii="Arial" w:hAnsi="Arial" w:eastAsia="Times New Roman" w:cs="Arial"/>
          <w:color w:val="0000FF"/>
          <w:sz w:val="20"/>
          <w:szCs w:val="20"/>
          <w:lang w:eastAsia="ru-RU"/>
        </w:rPr>
        <w:fldChar w:fldCharType="separate"/>
      </w:r>
      <w:r>
        <w:rPr>
          <w:rStyle w:val="5"/>
          <w:rFonts w:ascii="Arial" w:hAnsi="Arial" w:eastAsia="Times New Roman" w:cs="Arial"/>
          <w:color w:val="0000FF"/>
          <w:sz w:val="20"/>
          <w:szCs w:val="20"/>
          <w:lang w:val="en-US" w:eastAsia="ru-RU"/>
        </w:rPr>
        <w:t>https://</w:t>
      </w:r>
      <w:r>
        <w:rPr>
          <w:rStyle w:val="5"/>
          <w:rFonts w:ascii="Arial" w:hAnsi="Arial" w:eastAsia="Times New Roman" w:cs="Arial"/>
          <w:color w:val="0000FF"/>
          <w:sz w:val="20"/>
          <w:szCs w:val="20"/>
          <w:lang w:eastAsia="ru-RU"/>
        </w:rPr>
        <w:fldChar w:fldCharType="end"/>
      </w:r>
      <w:r>
        <w:fldChar w:fldCharType="begin"/>
      </w:r>
      <w:r>
        <w:instrText xml:space="preserve"> HYPERLINK "http://www.tezber.com" </w:instrText>
      </w:r>
      <w:r>
        <w:fldChar w:fldCharType="separate"/>
      </w:r>
      <w:r>
        <w:rPr>
          <w:rStyle w:val="5"/>
          <w:rFonts w:ascii="Arial" w:hAnsi="Arial" w:eastAsia="Microsoft Sans Serif" w:cs="Arial"/>
          <w:b/>
          <w:i/>
          <w:sz w:val="20"/>
          <w:szCs w:val="20"/>
          <w:lang w:val="en-US" w:eastAsia="ru-RU" w:bidi="ru-RU"/>
        </w:rPr>
        <w:t>tezbershop.kz</w:t>
      </w:r>
      <w:r>
        <w:rPr>
          <w:rStyle w:val="5"/>
          <w:rFonts w:ascii="Arial" w:hAnsi="Arial" w:eastAsia="Microsoft Sans Serif" w:cs="Arial"/>
          <w:b/>
          <w:i/>
          <w:sz w:val="20"/>
          <w:szCs w:val="20"/>
          <w:lang w:val="en-US" w:eastAsia="ru-RU" w:bidi="ru-RU"/>
        </w:rPr>
        <w:fldChar w:fldCharType="end"/>
      </w:r>
      <w:r>
        <w:rPr>
          <w:rFonts w:ascii="Arial" w:hAnsi="Arial" w:eastAsia="Microsoft Sans Serif" w:cs="Arial"/>
          <w:b/>
          <w:i/>
          <w:color w:val="0000FF"/>
          <w:sz w:val="20"/>
          <w:szCs w:val="20"/>
          <w:u w:val="single"/>
          <w:lang w:val="en-US" w:eastAsia="ru-RU" w:bidi="ru-RU"/>
        </w:rPr>
        <w:t>,</w:t>
      </w:r>
      <w:bookmarkEnd w:id="2"/>
    </w:p>
    <w:p>
      <w:pPr>
        <w:pStyle w:val="2"/>
        <w:shd w:val="clear" w:color="auto" w:fill="FFFFFF"/>
        <w:spacing w:before="0"/>
        <w:ind w:firstLine="709"/>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 xml:space="preserve">Acting freely, according to my will and in my interest, and confirming my capacity, I give my consent </w:t>
      </w:r>
      <w:r>
        <w:rPr>
          <w:rFonts w:ascii="Arial" w:hAnsi="Arial" w:cs="Arial"/>
          <w:color w:val="0000FF"/>
          <w:sz w:val="20"/>
          <w:szCs w:val="20"/>
          <w:lang w:val="en-US"/>
        </w:rPr>
        <w:t>to “</w:t>
      </w:r>
      <w:r>
        <w:rPr>
          <w:rFonts w:ascii="Arial" w:hAnsi="Arial" w:eastAsia="Times New Roman" w:cs="Arial"/>
          <w:bCs/>
          <w:color w:val="0000FF"/>
          <w:sz w:val="20"/>
          <w:szCs w:val="20"/>
          <w:lang w:val="en-US"/>
        </w:rPr>
        <w:t>Tez</w:t>
      </w:r>
      <w:r>
        <w:rPr>
          <w:rFonts w:hint="default" w:ascii="Arial" w:hAnsi="Arial" w:eastAsia="Times New Roman" w:cs="Arial"/>
          <w:bCs/>
          <w:color w:val="0000FF"/>
          <w:sz w:val="20"/>
          <w:szCs w:val="20"/>
          <w:lang w:val="en-US"/>
        </w:rPr>
        <w:t>b</w:t>
      </w:r>
      <w:r>
        <w:rPr>
          <w:rFonts w:ascii="Arial" w:hAnsi="Arial" w:eastAsia="Times New Roman" w:cs="Arial"/>
          <w:bCs/>
          <w:color w:val="0000FF"/>
          <w:sz w:val="20"/>
          <w:szCs w:val="20"/>
          <w:lang w:val="en-US"/>
        </w:rPr>
        <w:t>er</w:t>
      </w:r>
      <w:r>
        <w:rPr>
          <w:rFonts w:hint="default" w:ascii="Arial" w:hAnsi="Arial" w:eastAsia="Times New Roman" w:cs="Arial"/>
          <w:bCs/>
          <w:color w:val="0000FF"/>
          <w:sz w:val="20"/>
          <w:szCs w:val="20"/>
          <w:lang w:val="en-US"/>
        </w:rPr>
        <w:t>shop</w:t>
      </w:r>
      <w:r>
        <w:rPr>
          <w:rFonts w:ascii="Arial" w:hAnsi="Arial" w:eastAsia="Times New Roman" w:cs="Arial"/>
          <w:bCs/>
          <w:color w:val="0000FF"/>
          <w:sz w:val="20"/>
          <w:szCs w:val="20"/>
          <w:lang w:val="en-US"/>
        </w:rPr>
        <w:t xml:space="preserve">” </w:t>
      </w:r>
      <w:r>
        <w:rPr>
          <w:rFonts w:ascii="Arial" w:hAnsi="Arial" w:cs="Arial"/>
          <w:color w:val="auto"/>
          <w:sz w:val="20"/>
          <w:szCs w:val="20"/>
          <w:lang w:val="en-US"/>
        </w:rPr>
        <w:t>Limited Liability Partnership “Tezber Company” LLP (Legal address</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 xml:space="preserve">98 Zhandossov Street, Auezovsky district, Almaty, 050042, Republic of Kazakhstan, </w:t>
      </w:r>
      <w:r>
        <w:rPr>
          <w:rFonts w:ascii="Arial" w:hAnsi="Arial" w:eastAsia="Times New Roman" w:cs="Arial"/>
          <w:color w:val="030303"/>
          <w:sz w:val="20"/>
          <w:szCs w:val="20"/>
          <w:lang w:val="en-US" w:eastAsia="ru-RU"/>
        </w:rPr>
        <w:t>hereinafter - “Operator” to process my personal data in accordance with the following terms:</w:t>
      </w:r>
    </w:p>
    <w:p>
      <w:pPr>
        <w:numPr>
          <w:ilvl w:val="0"/>
          <w:numId w:val="1"/>
        </w:numPr>
        <w:tabs>
          <w:tab w:val="left" w:pos="0"/>
          <w:tab w:val="clear" w:pos="72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Consent is given to process the following personal data that are not special or biometric:</w:t>
      </w:r>
    </w:p>
    <w:p>
      <w:pPr>
        <w:numPr>
          <w:ilvl w:val="1"/>
          <w:numId w:val="1"/>
        </w:numPr>
        <w:tabs>
          <w:tab w:val="left" w:pos="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surname, first name, patronymic, gender;</w:t>
      </w:r>
    </w:p>
    <w:p>
      <w:pPr>
        <w:numPr>
          <w:ilvl w:val="1"/>
          <w:numId w:val="1"/>
        </w:numPr>
        <w:tabs>
          <w:tab w:val="left" w:pos="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date of birth, place of birth, citizenship;</w:t>
      </w:r>
    </w:p>
    <w:p>
      <w:pPr>
        <w:numPr>
          <w:ilvl w:val="1"/>
          <w:numId w:val="1"/>
        </w:numPr>
        <w:tabs>
          <w:tab w:val="left" w:pos="0"/>
        </w:tabs>
        <w:spacing w:before="100" w:beforeAutospacing="1" w:after="100" w:afterAutospacing="1" w:line="240" w:lineRule="auto"/>
        <w:ind w:left="0" w:firstLine="0"/>
        <w:jc w:val="both"/>
        <w:rPr>
          <w:rFonts w:ascii="Arial" w:hAnsi="Arial" w:eastAsia="Times New Roman" w:cs="Arial"/>
          <w:color w:val="030303"/>
          <w:sz w:val="20"/>
          <w:szCs w:val="20"/>
          <w:lang w:eastAsia="ru-RU"/>
        </w:rPr>
      </w:pPr>
      <w:r>
        <w:rPr>
          <w:rFonts w:ascii="Arial" w:hAnsi="Arial" w:eastAsia="Times New Roman" w:cs="Arial"/>
          <w:color w:val="030303"/>
          <w:sz w:val="20"/>
          <w:szCs w:val="20"/>
          <w:lang w:eastAsia="ru-RU"/>
        </w:rPr>
        <w:t>passport information;</w:t>
      </w:r>
    </w:p>
    <w:p>
      <w:pPr>
        <w:numPr>
          <w:ilvl w:val="1"/>
          <w:numId w:val="1"/>
        </w:numPr>
        <w:tabs>
          <w:tab w:val="left" w:pos="0"/>
        </w:tabs>
        <w:spacing w:before="100" w:beforeAutospacing="1" w:after="100" w:afterAutospacing="1" w:line="240" w:lineRule="auto"/>
        <w:ind w:left="0" w:firstLine="0"/>
        <w:jc w:val="both"/>
        <w:rPr>
          <w:rFonts w:ascii="Arial" w:hAnsi="Arial" w:eastAsia="Times New Roman" w:cs="Arial"/>
          <w:color w:val="030303"/>
          <w:sz w:val="20"/>
          <w:szCs w:val="20"/>
          <w:lang w:eastAsia="ru-RU"/>
        </w:rPr>
      </w:pPr>
      <w:r>
        <w:rPr>
          <w:rFonts w:ascii="Arial" w:hAnsi="Arial" w:eastAsia="Times New Roman" w:cs="Arial"/>
          <w:color w:val="030303"/>
          <w:sz w:val="20"/>
          <w:szCs w:val="20"/>
          <w:lang w:eastAsia="ru-RU"/>
        </w:rPr>
        <w:t>email address;</w:t>
      </w:r>
    </w:p>
    <w:p>
      <w:pPr>
        <w:numPr>
          <w:ilvl w:val="1"/>
          <w:numId w:val="1"/>
        </w:numPr>
        <w:tabs>
          <w:tab w:val="left" w:pos="0"/>
        </w:tabs>
        <w:spacing w:before="100" w:beforeAutospacing="1" w:after="100" w:afterAutospacing="1" w:line="240" w:lineRule="auto"/>
        <w:ind w:left="0" w:firstLine="0"/>
        <w:jc w:val="both"/>
        <w:rPr>
          <w:rFonts w:ascii="Arial" w:hAnsi="Arial" w:eastAsia="Times New Roman" w:cs="Arial"/>
          <w:color w:val="030303"/>
          <w:sz w:val="20"/>
          <w:szCs w:val="20"/>
          <w:lang w:eastAsia="ru-RU"/>
        </w:rPr>
      </w:pPr>
      <w:r>
        <w:rPr>
          <w:rFonts w:ascii="Arial" w:hAnsi="Arial" w:eastAsia="Times New Roman" w:cs="Arial"/>
          <w:color w:val="030303"/>
          <w:sz w:val="20"/>
          <w:szCs w:val="20"/>
          <w:lang w:eastAsia="ru-RU"/>
        </w:rPr>
        <w:t>residence address;</w:t>
      </w:r>
    </w:p>
    <w:p>
      <w:pPr>
        <w:numPr>
          <w:ilvl w:val="1"/>
          <w:numId w:val="1"/>
        </w:numPr>
        <w:tabs>
          <w:tab w:val="left" w:pos="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education qualifications and their level;</w:t>
      </w:r>
    </w:p>
    <w:p>
      <w:pPr>
        <w:numPr>
          <w:ilvl w:val="1"/>
          <w:numId w:val="1"/>
        </w:numPr>
        <w:tabs>
          <w:tab w:val="left" w:pos="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profession, place of work, position;</w:t>
      </w:r>
    </w:p>
    <w:p>
      <w:pPr>
        <w:numPr>
          <w:ilvl w:val="1"/>
          <w:numId w:val="1"/>
        </w:numPr>
        <w:tabs>
          <w:tab w:val="left" w:pos="0"/>
        </w:tabs>
        <w:spacing w:before="100" w:beforeAutospacing="1" w:after="100" w:afterAutospacing="1" w:line="240" w:lineRule="auto"/>
        <w:ind w:left="0" w:firstLine="0"/>
        <w:jc w:val="both"/>
        <w:rPr>
          <w:rFonts w:ascii="Arial" w:hAnsi="Arial" w:eastAsia="Times New Roman" w:cs="Arial"/>
          <w:color w:val="030303"/>
          <w:sz w:val="20"/>
          <w:szCs w:val="20"/>
          <w:lang w:eastAsia="ru-RU"/>
        </w:rPr>
      </w:pPr>
      <w:r>
        <w:rPr>
          <w:rFonts w:ascii="Arial" w:hAnsi="Arial" w:eastAsia="Times New Roman" w:cs="Arial"/>
          <w:color w:val="030303"/>
          <w:sz w:val="20"/>
          <w:szCs w:val="20"/>
          <w:lang w:eastAsia="ru-RU"/>
        </w:rPr>
        <w:t>contact information (phone, fax);</w:t>
      </w:r>
    </w:p>
    <w:p>
      <w:pPr>
        <w:numPr>
          <w:ilvl w:val="1"/>
          <w:numId w:val="1"/>
        </w:numPr>
        <w:tabs>
          <w:tab w:val="left" w:pos="0"/>
        </w:tabs>
        <w:spacing w:before="100" w:beforeAutospacing="1" w:after="100" w:afterAutospacing="1" w:line="240" w:lineRule="auto"/>
        <w:ind w:left="0" w:firstLine="0"/>
        <w:jc w:val="both"/>
        <w:rPr>
          <w:rFonts w:ascii="Arial" w:hAnsi="Arial" w:eastAsia="Times New Roman" w:cs="Arial"/>
          <w:color w:val="030303"/>
          <w:sz w:val="20"/>
          <w:szCs w:val="20"/>
          <w:lang w:eastAsia="ru-RU"/>
        </w:rPr>
      </w:pPr>
      <w:r>
        <w:rPr>
          <w:rFonts w:ascii="Arial" w:hAnsi="Arial" w:eastAsia="Times New Roman" w:cs="Arial"/>
          <w:color w:val="030303"/>
          <w:sz w:val="20"/>
          <w:szCs w:val="20"/>
          <w:lang w:eastAsia="ru-RU"/>
        </w:rPr>
        <w:t>photos;</w:t>
      </w:r>
    </w:p>
    <w:p>
      <w:pPr>
        <w:numPr>
          <w:ilvl w:val="1"/>
          <w:numId w:val="1"/>
        </w:numPr>
        <w:tabs>
          <w:tab w:val="left" w:pos="0"/>
        </w:tabs>
        <w:spacing w:before="100" w:beforeAutospacing="1" w:after="100" w:afterAutospacing="1" w:line="240" w:lineRule="auto"/>
        <w:ind w:left="0" w:firstLine="0"/>
        <w:jc w:val="both"/>
        <w:rPr>
          <w:rFonts w:ascii="Arial" w:hAnsi="Arial" w:eastAsia="Times New Roman" w:cs="Arial"/>
          <w:color w:val="030303"/>
          <w:sz w:val="20"/>
          <w:szCs w:val="20"/>
          <w:lang w:eastAsia="ru-RU"/>
        </w:rPr>
      </w:pPr>
      <w:r>
        <w:rPr>
          <w:rFonts w:ascii="Arial" w:hAnsi="Arial" w:eastAsia="Times New Roman" w:cs="Arial"/>
          <w:color w:val="030303"/>
          <w:sz w:val="20"/>
          <w:szCs w:val="20"/>
          <w:lang w:eastAsia="ru-RU"/>
        </w:rPr>
        <w:t>social media profiles;</w:t>
      </w:r>
    </w:p>
    <w:p>
      <w:pPr>
        <w:numPr>
          <w:ilvl w:val="1"/>
          <w:numId w:val="1"/>
        </w:numPr>
        <w:tabs>
          <w:tab w:val="left" w:pos="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other information provided to the Operator, provided about the user, buyer, seller in connection with the work on the site.</w:t>
      </w:r>
    </w:p>
    <w:p>
      <w:pPr>
        <w:numPr>
          <w:ilvl w:val="0"/>
          <w:numId w:val="1"/>
        </w:numPr>
        <w:tabs>
          <w:tab w:val="left" w:pos="0"/>
          <w:tab w:val="clear" w:pos="72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The Operator may use industry-wide “cookie” technology. A cookie is a small piece of data sent by a web server and stored on a computer used by the Subject, which allows the Operator to store the Subject’s personal settings and preferences, and to collect non-personal information about the Subject.</w:t>
      </w:r>
    </w:p>
    <w:p>
      <w:pPr>
        <w:numPr>
          <w:ilvl w:val="0"/>
          <w:numId w:val="1"/>
        </w:numPr>
        <w:tabs>
          <w:tab w:val="left" w:pos="0"/>
          <w:tab w:val="clear" w:pos="72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Processing of personal data by the Operator means action (operation) or a set of actions (operations) with personal data, including collection, recording, systematization, accumulation, storage, clarification (update, change), extraction, use, transfer (including cross-border) (distribution, provision, access), anonymization, blocking, removal, destruction of personal data.</w:t>
      </w:r>
    </w:p>
    <w:p>
      <w:pPr>
        <w:numPr>
          <w:ilvl w:val="0"/>
          <w:numId w:val="1"/>
        </w:numPr>
        <w:tabs>
          <w:tab w:val="left" w:pos="0"/>
          <w:tab w:val="clear" w:pos="72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The user, buyer and seller consent to the processing of personal data for the following purposes:</w:t>
      </w:r>
    </w:p>
    <w:p>
      <w:pPr>
        <w:numPr>
          <w:ilvl w:val="1"/>
          <w:numId w:val="1"/>
        </w:numPr>
        <w:tabs>
          <w:tab w:val="left" w:pos="0"/>
        </w:tabs>
        <w:spacing w:before="100" w:beforeAutospacing="1" w:after="100" w:afterAutospacing="1" w:line="240" w:lineRule="auto"/>
        <w:ind w:left="0" w:firstLine="0"/>
        <w:jc w:val="both"/>
        <w:rPr>
          <w:rFonts w:ascii="Arial" w:hAnsi="Arial" w:eastAsia="Times New Roman" w:cs="Arial"/>
          <w:color w:val="030303"/>
          <w:sz w:val="20"/>
          <w:szCs w:val="20"/>
          <w:lang w:eastAsia="ru-RU"/>
        </w:rPr>
      </w:pPr>
      <w:r>
        <w:rPr>
          <w:rFonts w:ascii="Arial" w:hAnsi="Arial" w:eastAsia="Times New Roman" w:cs="Arial"/>
          <w:color w:val="030303"/>
          <w:sz w:val="20"/>
          <w:szCs w:val="20"/>
          <w:lang w:val="en-US" w:eastAsia="ru-RU"/>
        </w:rPr>
        <w:t>Identification</w:t>
      </w:r>
      <w:r>
        <w:rPr>
          <w:rFonts w:ascii="Arial" w:hAnsi="Arial" w:eastAsia="Times New Roman" w:cs="Arial"/>
          <w:color w:val="030303"/>
          <w:sz w:val="20"/>
          <w:szCs w:val="20"/>
          <w:lang w:eastAsia="ru-RU"/>
        </w:rPr>
        <w:t>;</w:t>
      </w:r>
    </w:p>
    <w:p>
      <w:pPr>
        <w:numPr>
          <w:ilvl w:val="1"/>
          <w:numId w:val="1"/>
        </w:numPr>
        <w:tabs>
          <w:tab w:val="left" w:pos="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Interaction with the user, buyer-seller, including sending notifications, requests and information regarding the Operator’s actions, as well as processing requests and applications from the Subject;</w:t>
      </w:r>
    </w:p>
    <w:p>
      <w:pPr>
        <w:numPr>
          <w:ilvl w:val="1"/>
          <w:numId w:val="1"/>
        </w:numPr>
        <w:tabs>
          <w:tab w:val="left" w:pos="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Sending the Subject promotional materials and information about special offers;</w:t>
      </w:r>
    </w:p>
    <w:p>
      <w:pPr>
        <w:numPr>
          <w:ilvl w:val="1"/>
          <w:numId w:val="1"/>
        </w:numPr>
        <w:tabs>
          <w:tab w:val="left" w:pos="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Ensuring quality operation of the Operator’s website;</w:t>
      </w:r>
    </w:p>
    <w:p>
      <w:pPr>
        <w:numPr>
          <w:ilvl w:val="1"/>
          <w:numId w:val="1"/>
        </w:numPr>
        <w:tabs>
          <w:tab w:val="left" w:pos="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Ensuring interaction between the Subject and the Operator for the purpose of providing services to it;</w:t>
      </w:r>
    </w:p>
    <w:p>
      <w:pPr>
        <w:numPr>
          <w:ilvl w:val="1"/>
          <w:numId w:val="1"/>
        </w:numPr>
        <w:tabs>
          <w:tab w:val="left" w:pos="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Enforcement of regulatory and non-regulatory legal acts, as well as decisions, instructions and requests of public authorities and persons acting on behalf of or on behalf of such authorities;</w:t>
      </w:r>
    </w:p>
    <w:p>
      <w:pPr>
        <w:numPr>
          <w:ilvl w:val="0"/>
          <w:numId w:val="1"/>
        </w:numPr>
        <w:tabs>
          <w:tab w:val="left" w:pos="0"/>
          <w:tab w:val="clear" w:pos="72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bookmarkStart w:id="3" w:name="_Hlk111119625"/>
      <w:r>
        <w:rPr>
          <w:rFonts w:ascii="Arial" w:hAnsi="Arial" w:eastAsia="Times New Roman" w:cs="Arial"/>
          <w:color w:val="030303"/>
          <w:sz w:val="20"/>
          <w:szCs w:val="20"/>
          <w:lang w:val="en-US" w:eastAsia="ru-RU"/>
        </w:rPr>
        <w:t>User, buyer, seller</w:t>
      </w:r>
      <w:bookmarkEnd w:id="3"/>
      <w:r>
        <w:rPr>
          <w:rFonts w:ascii="Arial" w:hAnsi="Arial" w:eastAsia="Times New Roman" w:cs="Arial"/>
          <w:color w:val="030303"/>
          <w:sz w:val="20"/>
          <w:szCs w:val="20"/>
          <w:lang w:val="en-US" w:eastAsia="ru-RU"/>
        </w:rPr>
        <w:t xml:space="preserve"> of personal data has the right to send the Operator a request for clarification of his personal data, the requirement to block or destroy if the personal data is incomplete, outdated, inaccurate.</w:t>
      </w:r>
    </w:p>
    <w:p>
      <w:pPr>
        <w:numPr>
          <w:ilvl w:val="0"/>
          <w:numId w:val="1"/>
        </w:numPr>
        <w:tabs>
          <w:tab w:val="left" w:pos="0"/>
          <w:tab w:val="clear" w:pos="72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The user, buyer, seller consents to the transfer of his personal data by the Operator to third parties to provide services to the Subject in accordance with his request on the website of the Operator, or other similar execution of the agreement between him and the Operator.</w:t>
      </w:r>
    </w:p>
    <w:p>
      <w:pPr>
        <w:numPr>
          <w:ilvl w:val="0"/>
          <w:numId w:val="1"/>
        </w:numPr>
        <w:tabs>
          <w:tab w:val="left" w:pos="0"/>
          <w:tab w:val="clear" w:pos="72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Personal data</w:t>
      </w:r>
      <w:bookmarkStart w:id="4" w:name="_Hlk111119950"/>
      <w:r>
        <w:rPr>
          <w:rFonts w:ascii="Arial" w:hAnsi="Arial" w:eastAsia="Times New Roman" w:cs="Arial"/>
          <w:color w:val="030303"/>
          <w:sz w:val="20"/>
          <w:szCs w:val="20"/>
          <w:lang w:val="en-US" w:eastAsia="ru-RU"/>
        </w:rPr>
        <w:t xml:space="preserve"> of the User, Buyer, Seller</w:t>
      </w:r>
      <w:bookmarkEnd w:id="4"/>
      <w:r>
        <w:rPr>
          <w:rFonts w:ascii="Arial" w:hAnsi="Arial" w:eastAsia="Times New Roman" w:cs="Arial"/>
          <w:color w:val="030303"/>
          <w:sz w:val="20"/>
          <w:szCs w:val="20"/>
          <w:lang w:val="en-US" w:eastAsia="ru-RU"/>
        </w:rPr>
        <w:t xml:space="preserve"> is processed until the Operator is liquidated.</w:t>
      </w:r>
    </w:p>
    <w:p>
      <w:pPr>
        <w:numPr>
          <w:ilvl w:val="0"/>
          <w:numId w:val="1"/>
        </w:numPr>
        <w:tabs>
          <w:tab w:val="left" w:pos="0"/>
          <w:tab w:val="clear" w:pos="72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The operator processes personal data in accordance with adopted local normative acts.</w:t>
      </w:r>
    </w:p>
    <w:p>
      <w:pPr>
        <w:numPr>
          <w:ilvl w:val="0"/>
          <w:numId w:val="1"/>
        </w:numPr>
        <w:tabs>
          <w:tab w:val="left" w:pos="0"/>
          <w:tab w:val="clear" w:pos="72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The operator shall take necessary and sufficient organizational and technical measures to protect personal information from unauthorized or accidental access, destruction, modification, blocking, copying, distribution, as well as from other unlawful actions of third parties.</w:t>
      </w:r>
    </w:p>
    <w:p>
      <w:pPr>
        <w:numPr>
          <w:ilvl w:val="0"/>
          <w:numId w:val="1"/>
        </w:numPr>
        <w:tabs>
          <w:tab w:val="left" w:pos="0"/>
          <w:tab w:val="clear" w:pos="72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 xml:space="preserve">Consent may be withdrawn by the User, buyer, seller of personal data or its representative by sending a written application to the Operator or an e-mail to </w:t>
      </w:r>
      <w:bookmarkStart w:id="5" w:name="_Hlk111042335"/>
      <w:r>
        <w:rPr>
          <w:rFonts w:ascii="Arial" w:hAnsi="Arial" w:eastAsia="Times New Roman" w:cs="Arial"/>
          <w:b/>
          <w:i/>
          <w:color w:val="0000FF"/>
          <w:sz w:val="20"/>
          <w:szCs w:val="20"/>
          <w:u w:val="single"/>
          <w:lang w:val="en-US" w:eastAsia="ru-RU"/>
        </w:rPr>
        <w:fldChar w:fldCharType="begin"/>
      </w:r>
      <w:r>
        <w:rPr>
          <w:rFonts w:ascii="Arial" w:hAnsi="Arial" w:eastAsia="Times New Roman" w:cs="Arial"/>
          <w:b/>
          <w:i/>
          <w:color w:val="0000FF"/>
          <w:sz w:val="20"/>
          <w:szCs w:val="20"/>
          <w:u w:val="single"/>
          <w:lang w:val="en-US" w:eastAsia="ru-RU"/>
        </w:rPr>
        <w:instrText xml:space="preserve"> HYPERLINK "http://www</w:instrText>
      </w:r>
      <w:r>
        <w:rPr>
          <w:rFonts w:ascii="Arial" w:hAnsi="Arial" w:eastAsia="Times New Roman" w:cs="Arial"/>
          <w:b/>
          <w:i/>
          <w:color w:val="0000FF"/>
          <w:sz w:val="20"/>
          <w:szCs w:val="20"/>
          <w:u w:val="single"/>
          <w:lang w:val="en-US" w:eastAsia="ru-RU" w:bidi="ru-RU"/>
        </w:rPr>
        <w:instrText xml:space="preserve">.</w:instrText>
      </w:r>
      <w:r>
        <w:rPr>
          <w:rFonts w:ascii="Arial" w:hAnsi="Arial" w:eastAsia="Times New Roman" w:cs="Arial"/>
          <w:b/>
          <w:i/>
          <w:color w:val="0000FF"/>
          <w:sz w:val="20"/>
          <w:szCs w:val="20"/>
          <w:u w:val="single"/>
          <w:lang w:val="en-US" w:eastAsia="ru-RU"/>
        </w:rPr>
        <w:instrText xml:space="preserve">tezber</w:instrText>
      </w:r>
      <w:r>
        <w:rPr>
          <w:rFonts w:ascii="Arial" w:hAnsi="Arial" w:eastAsia="Times New Roman" w:cs="Arial"/>
          <w:b/>
          <w:i/>
          <w:color w:val="0000FF"/>
          <w:sz w:val="20"/>
          <w:szCs w:val="20"/>
          <w:u w:val="single"/>
          <w:lang w:val="en-US" w:eastAsia="ru-RU" w:bidi="ru-RU"/>
        </w:rPr>
        <w:instrText xml:space="preserve">.</w:instrText>
      </w:r>
      <w:r>
        <w:rPr>
          <w:rFonts w:ascii="Arial" w:hAnsi="Arial" w:eastAsia="Times New Roman" w:cs="Arial"/>
          <w:b/>
          <w:i/>
          <w:color w:val="0000FF"/>
          <w:sz w:val="20"/>
          <w:szCs w:val="20"/>
          <w:u w:val="single"/>
          <w:lang w:val="en-US" w:eastAsia="ru-RU"/>
        </w:rPr>
        <w:instrText xml:space="preserve">com" </w:instrText>
      </w:r>
      <w:r>
        <w:rPr>
          <w:rFonts w:ascii="Arial" w:hAnsi="Arial" w:eastAsia="Times New Roman" w:cs="Arial"/>
          <w:b/>
          <w:i/>
          <w:color w:val="0000FF"/>
          <w:sz w:val="20"/>
          <w:szCs w:val="20"/>
          <w:u w:val="single"/>
          <w:lang w:val="en-US" w:eastAsia="ru-RU"/>
        </w:rPr>
        <w:fldChar w:fldCharType="separate"/>
      </w:r>
      <w:bookmarkEnd w:id="5"/>
      <w:r>
        <w:rPr>
          <w:rStyle w:val="5"/>
          <w:rFonts w:ascii="Arial" w:hAnsi="Arial" w:eastAsia="Times New Roman" w:cs="Arial"/>
          <w:b/>
          <w:i/>
          <w:sz w:val="20"/>
          <w:szCs w:val="20"/>
          <w:lang w:val="en-US" w:eastAsia="ru-RU"/>
        </w:rPr>
        <w:t>tezbershop.kz</w:t>
      </w:r>
      <w:r>
        <w:rPr>
          <w:rFonts w:ascii="Arial" w:hAnsi="Arial" w:eastAsia="Times New Roman" w:cs="Arial"/>
          <w:b/>
          <w:i/>
          <w:color w:val="0000FF"/>
          <w:sz w:val="20"/>
          <w:szCs w:val="20"/>
          <w:u w:val="single"/>
          <w:lang w:val="en-US" w:eastAsia="ru-RU"/>
        </w:rPr>
        <w:fldChar w:fldCharType="end"/>
      </w:r>
      <w:r>
        <w:rPr>
          <w:rFonts w:ascii="Arial" w:hAnsi="Arial" w:eastAsia="Times New Roman" w:cs="Arial"/>
          <w:color w:val="0000FF"/>
          <w:sz w:val="20"/>
          <w:szCs w:val="20"/>
          <w:lang w:val="en-US" w:eastAsia="ru-RU"/>
        </w:rPr>
        <w:t xml:space="preserve">. </w:t>
      </w:r>
      <w:r>
        <w:rPr>
          <w:rFonts w:ascii="Arial" w:hAnsi="Arial" w:eastAsia="Times New Roman" w:cs="Arial"/>
          <w:color w:val="030303"/>
          <w:sz w:val="20"/>
          <w:szCs w:val="20"/>
          <w:lang w:val="en-US" w:eastAsia="ru-RU"/>
        </w:rPr>
        <w:t xml:space="preserve"> Consent may be withdrawn upon giving at least 30 days notice before the intended date of termination of data processing by the Operator.</w:t>
      </w:r>
    </w:p>
    <w:p>
      <w:pPr>
        <w:numPr>
          <w:ilvl w:val="0"/>
          <w:numId w:val="1"/>
        </w:numPr>
        <w:tabs>
          <w:tab w:val="left" w:pos="0"/>
          <w:tab w:val="clear" w:pos="72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p>
    <w:p>
      <w:pPr>
        <w:numPr>
          <w:ilvl w:val="0"/>
          <w:numId w:val="1"/>
        </w:numPr>
        <w:tabs>
          <w:tab w:val="left" w:pos="0"/>
          <w:tab w:val="clear" w:pos="72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By this Consent, the user, buyer, seller confirms that he has reached the age of 18 years.</w:t>
      </w:r>
    </w:p>
    <w:p>
      <w:pPr>
        <w:numPr>
          <w:ilvl w:val="0"/>
          <w:numId w:val="1"/>
        </w:numPr>
        <w:tabs>
          <w:tab w:val="left" w:pos="0"/>
          <w:tab w:val="clear" w:pos="720"/>
        </w:tabs>
        <w:spacing w:before="100" w:beforeAutospacing="1" w:after="100" w:afterAutospacing="1" w:line="240" w:lineRule="auto"/>
        <w:ind w:left="0" w:firstLine="0"/>
        <w:jc w:val="both"/>
        <w:rPr>
          <w:rFonts w:ascii="Arial" w:hAnsi="Arial" w:eastAsia="Times New Roman" w:cs="Arial"/>
          <w:color w:val="030303"/>
          <w:sz w:val="20"/>
          <w:szCs w:val="20"/>
          <w:lang w:val="en-US" w:eastAsia="ru-RU"/>
        </w:rPr>
      </w:pPr>
      <w:r>
        <w:rPr>
          <w:rFonts w:ascii="Arial" w:hAnsi="Arial" w:eastAsia="Times New Roman" w:cs="Arial"/>
          <w:color w:val="030303"/>
          <w:sz w:val="20"/>
          <w:szCs w:val="20"/>
          <w:lang w:val="en-US" w:eastAsia="ru-RU"/>
        </w:rPr>
        <w:t>This Consent is valid at all times until the termination of the processing of personal data specified in paragraphs 7 and 10 of this Consent.</w:t>
      </w:r>
      <w:bookmarkStart w:id="6" w:name="_GoBack"/>
      <w:bookmarkEnd w:id="6"/>
    </w:p>
    <w:p>
      <w:pPr>
        <w:tabs>
          <w:tab w:val="left" w:pos="0"/>
        </w:tabs>
        <w:spacing w:before="100" w:beforeAutospacing="1" w:after="100" w:afterAutospacing="1" w:line="240" w:lineRule="auto"/>
        <w:rPr>
          <w:rFonts w:ascii="pf_centro_sans_proregular" w:hAnsi="pf_centro_sans_proregular" w:eastAsia="Times New Roman" w:cs="Times New Roman"/>
          <w:color w:val="030303"/>
          <w:sz w:val="21"/>
          <w:szCs w:val="21"/>
          <w:lang w:val="en-US" w:eastAsia="ru-RU"/>
        </w:rPr>
      </w:pPr>
    </w:p>
    <w:tbl>
      <w:tblPr>
        <w:tblStyle w:val="6"/>
        <w:tblW w:w="0" w:type="auto"/>
        <w:tblInd w:w="2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0"/>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550" w:type="dxa"/>
          </w:tcPr>
          <w:p>
            <w:pPr>
              <w:spacing w:before="100" w:beforeAutospacing="1" w:after="100" w:afterAutospacing="1" w:line="240" w:lineRule="auto"/>
              <w:jc w:val="center"/>
              <w:rPr>
                <w:rFonts w:ascii="Arial" w:hAnsi="Arial" w:eastAsia="Times New Roman" w:cs="Arial"/>
                <w:b/>
                <w:sz w:val="28"/>
                <w:szCs w:val="28"/>
                <w:highlight w:val="darkCyan"/>
                <w:lang w:val="en-US" w:eastAsia="ru-RU"/>
              </w:rPr>
            </w:pPr>
            <w:r>
              <w:rPr>
                <w:rFonts w:ascii="Arial" w:hAnsi="Arial" w:eastAsia="Times New Roman" w:cs="Arial"/>
                <w:b/>
                <w:sz w:val="28"/>
                <w:szCs w:val="28"/>
                <w:highlight w:val="darkCyan"/>
                <w:lang w:eastAsia="ru-RU"/>
              </w:rPr>
              <w:t>Sign</w:t>
            </w:r>
            <w:r>
              <w:rPr>
                <w:rFonts w:ascii="Arial" w:hAnsi="Arial" w:eastAsia="Times New Roman" w:cs="Arial"/>
                <w:b/>
                <w:sz w:val="28"/>
                <w:szCs w:val="28"/>
                <w:highlight w:val="darkCyan"/>
                <w:lang w:val="en-US" w:eastAsia="ru-RU"/>
              </w:rPr>
              <w:t>ature</w:t>
            </w:r>
          </w:p>
        </w:tc>
        <w:tc>
          <w:tcPr>
            <w:tcW w:w="2411" w:type="dxa"/>
          </w:tcPr>
          <w:p>
            <w:pPr>
              <w:spacing w:before="100" w:beforeAutospacing="1" w:after="100" w:afterAutospacing="1" w:line="240" w:lineRule="auto"/>
              <w:jc w:val="center"/>
              <w:rPr>
                <w:rFonts w:ascii="Arial" w:hAnsi="Arial" w:eastAsia="Times New Roman" w:cs="Arial"/>
                <w:b/>
                <w:sz w:val="28"/>
                <w:szCs w:val="28"/>
                <w:highlight w:val="darkCyan"/>
                <w:lang w:eastAsia="ru-RU"/>
              </w:rPr>
            </w:pPr>
            <w:r>
              <w:rPr>
                <w:rFonts w:ascii="Arial" w:hAnsi="Arial" w:eastAsia="Times New Roman" w:cs="Arial"/>
                <w:b/>
                <w:sz w:val="28"/>
                <w:szCs w:val="28"/>
                <w:highlight w:val="darkCyan"/>
                <w:lang w:eastAsia="ru-RU"/>
              </w:rPr>
              <w:t>send</w:t>
            </w:r>
          </w:p>
        </w:tc>
      </w:tr>
    </w:tbl>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Ludvig van Bethoveen"/>
    <w:panose1 w:val="00000000000000000000"/>
    <w:charset w:val="00"/>
    <w:family w:val="auto"/>
    <w:pitch w:val="default"/>
    <w:sig w:usb0="00000000" w:usb1="00000000" w:usb2="00000000" w:usb3="00000000" w:csb0="00000000" w:csb1="00000000"/>
  </w:font>
  <w:font w:name="Ludvig van Bethoveen">
    <w:panose1 w:val="02000400000000000000"/>
    <w:charset w:val="00"/>
    <w:family w:val="auto"/>
    <w:pitch w:val="default"/>
    <w:sig w:usb0="00000201" w:usb1="00000000" w:usb2="00000000" w:usb3="00000000" w:csb0="00000005" w:csb1="00000000"/>
  </w:font>
  <w:font w:name="Microsoft Sans Serif">
    <w:panose1 w:val="020B0604020202020204"/>
    <w:charset w:val="CC"/>
    <w:family w:val="swiss"/>
    <w:pitch w:val="default"/>
    <w:sig w:usb0="E5002EFF" w:usb1="C000605B" w:usb2="00000029" w:usb3="00000000" w:csb0="200101FF" w:csb1="20280000"/>
  </w:font>
  <w:font w:name="pf_centro_sans_proregular">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FB5AE3"/>
    <w:multiLevelType w:val="multilevel"/>
    <w:tmpl w:val="6EFB5AE3"/>
    <w:lvl w:ilvl="0" w:tentative="0">
      <w:start w:val="1"/>
      <w:numFmt w:val="decimal"/>
      <w:lvlText w:val="%1."/>
      <w:lvlJc w:val="left"/>
      <w:pPr>
        <w:tabs>
          <w:tab w:val="left" w:pos="720"/>
        </w:tabs>
        <w:ind w:left="720" w:hanging="360"/>
      </w:p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9"/>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69"/>
    <w:rsid w:val="000C6456"/>
    <w:rsid w:val="001A599D"/>
    <w:rsid w:val="00235F03"/>
    <w:rsid w:val="00262E69"/>
    <w:rsid w:val="002C1679"/>
    <w:rsid w:val="00345CB4"/>
    <w:rsid w:val="00361B49"/>
    <w:rsid w:val="00495ADE"/>
    <w:rsid w:val="00677179"/>
    <w:rsid w:val="007105ED"/>
    <w:rsid w:val="00967A7D"/>
    <w:rsid w:val="00997275"/>
    <w:rsid w:val="00A01C38"/>
    <w:rsid w:val="00B92CF8"/>
    <w:rsid w:val="00BE2ACF"/>
    <w:rsid w:val="00C30CC1"/>
    <w:rsid w:val="00C65546"/>
    <w:rsid w:val="00CB3F2A"/>
    <w:rsid w:val="00D846AE"/>
    <w:rsid w:val="00F13106"/>
    <w:rsid w:val="00F25198"/>
    <w:rsid w:val="77262A78"/>
    <w:rsid w:val="7A6F490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7"/>
    <w:qFormat/>
    <w:uiPriority w:val="9"/>
    <w:pPr>
      <w:keepNext/>
      <w:keepLines/>
      <w:spacing w:before="240" w:after="0" w:line="240" w:lineRule="auto"/>
      <w:outlineLvl w:val="0"/>
    </w:pPr>
    <w:rPr>
      <w:rFonts w:asciiTheme="majorHAnsi" w:hAnsiTheme="majorHAnsi" w:eastAsiaTheme="majorEastAsia" w:cstheme="majorBidi"/>
      <w:color w:val="2F5597"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qFormat/>
    <w:uiPriority w:val="99"/>
    <w:rPr>
      <w:color w:val="0563C1" w:themeColor="hyperlink"/>
      <w:u w:val="single"/>
      <w14:textFill>
        <w14:solidFill>
          <w14:schemeClr w14:val="hlink"/>
        </w14:solidFill>
      </w14:textFill>
    </w:rPr>
  </w:style>
  <w:style w:type="table" w:styleId="6">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Заголовок 1 Знак"/>
    <w:basedOn w:val="3"/>
    <w:link w:val="2"/>
    <w:uiPriority w:val="9"/>
    <w:rPr>
      <w:rFonts w:asciiTheme="majorHAnsi" w:hAnsiTheme="majorHAnsi" w:eastAsiaTheme="majorEastAsia" w:cstheme="majorBidi"/>
      <w:color w:val="2F5597" w:themeColor="accent1" w:themeShade="BF"/>
      <w:sz w:val="32"/>
      <w:szCs w:val="32"/>
    </w:rPr>
  </w:style>
  <w:style w:type="character" w:customStyle="1" w:styleId="8">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652</Words>
  <Characters>3721</Characters>
  <Lines>31</Lines>
  <Paragraphs>8</Paragraphs>
  <TotalTime>3</TotalTime>
  <ScaleCrop>false</ScaleCrop>
  <LinksUpToDate>false</LinksUpToDate>
  <CharactersWithSpaces>4365</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2022-11-01T09:41:00Z</dcterms:created>
  <dc:creator>user</dc:creator>
  <cp:keywords>, docId:6DCE5126A555EAE704BB2E601E9A6CE3</cp:keywords>
  <cp:lastModifiedBy>Vlanlena</cp:lastModifiedBy>
  <dcterms:modified xsi:type="dcterms:W3CDTF">2023-03-17T11:41:07Z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7E61F4D397C448D18E71F238EBC782FF</vt:lpwstr>
  </property>
</Properties>
</file>